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dla dzieci, jako nieodłączny element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Kompletując dziecięcą wyprawkę, większość rodziców skupia się na ubrankach dla noworodka, a więc kupuje przede wszystkim różnego rodzaju malutkie body niemowlęce. Warto jednak, oprócz maleńkich kompletów niemowlęcych, zainwestować też w &lt;strong&gt;komplety dla dzieci&lt;/strong&gt; kilkumiesięcznych. W końcu maluch rośnie w tym czasie bardzo szybko.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dla dzieci - jakie są ich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Komplety dla dzieci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rozwiązaniem, dzięki któremu nie musimy specjalnie dobierać do siebie bluzeczki i spodni. Znacznie przyspieszają więc codzienne ubieranie. Ponadto, prezentują się bardzo uroczo i modnie. Sprawdzą się zarówno na co dzień, do zabawy, jak i na spacer czy większe wyjścia.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kompletów nie może zabraknąć w niemowlęcej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Niemowlęca wyprawka powinna zostać skompletowana ze szczególną uwagą. To właśnie wtedy, najważniejsza jest wygoda i bezpieczeństwo. W niemowlęcej wyprawce nie powinno zabraknąć różnego rodzaju pajacyków i body.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dla dzieci</w:t>
      </w:r>
      <w:r>
        <w:rPr>
          <w:rFonts w:ascii="calibri" w:hAnsi="calibri" w:eastAsia="calibri" w:cs="calibri"/>
          <w:sz w:val="24"/>
          <w:szCs w:val="24"/>
        </w:rPr>
        <w:t xml:space="preserve"> w tym wieku to przede wszystkim połączenie niemowlęcych bodziaków lub bluzeczek z wygodnymi, dresowymi lub wełnianymi spodenkami. Warto zwracać szczególną uwagę na składy materiałowe, aby nie podrażnić delikatnej skóry dziecka.</w:t>
      </w:r>
    </w:p>
    <w:p/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</w:t>
      </w:r>
      <w:r>
        <w:rPr>
          <w:rFonts w:ascii="calibri" w:hAnsi="calibri" w:eastAsia="calibri" w:cs="calibri"/>
          <w:sz w:val="36"/>
          <w:szCs w:val="36"/>
          <w:b/>
        </w:rPr>
        <w:t xml:space="preserve">komplety dla dzieci</w:t>
      </w:r>
      <w:r>
        <w:rPr>
          <w:rFonts w:ascii="calibri" w:hAnsi="calibri" w:eastAsia="calibri" w:cs="calibri"/>
          <w:sz w:val="36"/>
          <w:szCs w:val="36"/>
          <w:b/>
        </w:rPr>
        <w:t xml:space="preserve"> nieco starszych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ubranka dla niemowlaków. Są to również ciuszki dla nieco starszych dzieci. W tym przypadku są to zazwyczaj dresowe komplety, które doskonale sprawdzą się podczas nauki chodzenia czy zabawy. W ofercie kompletów dziecięcych znajduje się mnóstwo uroczych i modnych wzorów.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skotka.eu/kategoria/komplety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2026-03-22T20:38:17+01:00</dcterms:created>
  <dcterms:modified xsi:type="dcterms:W3CDTF">2026-03-22T20:38:17+01:00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